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F83" w:rsidRDefault="000B1F83">
      <w:pPr>
        <w:rPr>
          <w:sz w:val="2"/>
          <w:szCs w:val="2"/>
        </w:rPr>
      </w:pPr>
    </w:p>
    <w:p w:rsidR="000C0C68" w:rsidRDefault="000C0C68" w:rsidP="000C0C68">
      <w:pPr>
        <w:pStyle w:val="20"/>
        <w:shd w:val="clear" w:color="auto" w:fill="auto"/>
        <w:spacing w:before="0"/>
        <w:ind w:firstLine="600"/>
        <w:rPr>
          <w:b/>
          <w:sz w:val="24"/>
          <w:szCs w:val="24"/>
        </w:rPr>
      </w:pPr>
      <w:r w:rsidRPr="000C0C68">
        <w:rPr>
          <w:b/>
          <w:sz w:val="24"/>
          <w:szCs w:val="24"/>
        </w:rPr>
        <w:t>КОНФЕРЕНЦИЯ «МАРКЕТИНГ ТОРГОВЫХ ЦЕНТРОВ. ПЕРЕЗАГРУЗКА»</w:t>
      </w:r>
    </w:p>
    <w:p w:rsidR="000C0C68" w:rsidRPr="000C0C68" w:rsidRDefault="000C0C68" w:rsidP="000C0C68">
      <w:pPr>
        <w:pStyle w:val="20"/>
        <w:shd w:val="clear" w:color="auto" w:fill="auto"/>
        <w:spacing w:before="0"/>
        <w:ind w:firstLine="600"/>
        <w:rPr>
          <w:b/>
          <w:sz w:val="24"/>
          <w:szCs w:val="24"/>
        </w:rPr>
      </w:pPr>
    </w:p>
    <w:p w:rsidR="000B1F83" w:rsidRDefault="00A51702" w:rsidP="000C0C68">
      <w:pPr>
        <w:pStyle w:val="20"/>
        <w:shd w:val="clear" w:color="auto" w:fill="auto"/>
        <w:spacing w:before="0" w:after="120"/>
        <w:ind w:firstLine="600"/>
      </w:pPr>
      <w:r>
        <w:t>27-28 сентября 2018 года в г. Москве состоится 6-я конференция «Маркетинг торговых центров. Перезагрузка», посвященная нестандартным маркетинговым решениям.</w:t>
      </w:r>
    </w:p>
    <w:p w:rsidR="000B1F83" w:rsidRDefault="00A51702" w:rsidP="000C0C68">
      <w:pPr>
        <w:pStyle w:val="20"/>
        <w:shd w:val="clear" w:color="auto" w:fill="auto"/>
        <w:spacing w:before="0" w:after="120"/>
        <w:ind w:firstLine="600"/>
      </w:pPr>
      <w:r>
        <w:t>Согласно последним статистическим данным, в поведении покупателей произошли значительные изменения: их интересует не просто шопинг, а получение впечатлений, вовлечение. В связи с этим увеличивается площадь и разнообразие концепций операторов развлекательного профиля, а также общественного питания. Конкуренция за посетителя идет на другом поле - поле комфорта и поиска своего отличия от множества себе подобных объектов.</w:t>
      </w:r>
    </w:p>
    <w:p w:rsidR="000B1F83" w:rsidRPr="000C0C68" w:rsidRDefault="00A51702" w:rsidP="000C0C68">
      <w:pPr>
        <w:pStyle w:val="20"/>
        <w:shd w:val="clear" w:color="auto" w:fill="auto"/>
        <w:spacing w:before="0" w:after="120"/>
        <w:ind w:firstLine="600"/>
        <w:rPr>
          <w:i/>
        </w:rPr>
      </w:pPr>
      <w:r w:rsidRPr="000C0C68">
        <w:rPr>
          <w:i/>
        </w:rPr>
        <w:t xml:space="preserve">За два дня </w:t>
      </w:r>
      <w:r w:rsidRPr="000C0C68">
        <w:rPr>
          <w:b/>
          <w:i/>
        </w:rPr>
        <w:t>участники конференции узнают</w:t>
      </w:r>
      <w:r w:rsidRPr="000C0C68">
        <w:rPr>
          <w:i/>
        </w:rPr>
        <w:t xml:space="preserve"> о маркетинге лояльности, получат лучшие практики успешного запуска нестандартных проектов, обсудят новые стратегии привлечения и удержания взыскательных клиентов в </w:t>
      </w:r>
      <w:proofErr w:type="spellStart"/>
      <w:r w:rsidRPr="000C0C68">
        <w:rPr>
          <w:i/>
        </w:rPr>
        <w:t>онлайне</w:t>
      </w:r>
      <w:proofErr w:type="spellEnd"/>
      <w:r w:rsidRPr="000C0C68">
        <w:rPr>
          <w:i/>
        </w:rPr>
        <w:t xml:space="preserve"> и физической розницы.</w:t>
      </w:r>
    </w:p>
    <w:p w:rsidR="000B1F83" w:rsidRPr="000C0C68" w:rsidRDefault="00A51702" w:rsidP="000C0C68">
      <w:pPr>
        <w:pStyle w:val="20"/>
        <w:shd w:val="clear" w:color="auto" w:fill="auto"/>
        <w:spacing w:before="0" w:after="120"/>
        <w:ind w:firstLine="600"/>
        <w:rPr>
          <w:b/>
        </w:rPr>
      </w:pPr>
      <w:r w:rsidRPr="000C0C68">
        <w:rPr>
          <w:b/>
        </w:rPr>
        <w:t>Участники конференции также получат ответы на вопросы: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03"/>
        </w:tabs>
        <w:spacing w:before="0"/>
        <w:ind w:firstLine="600"/>
      </w:pPr>
      <w:r>
        <w:t>Как изменилось понятие «</w:t>
      </w:r>
      <w:proofErr w:type="gramStart"/>
      <w:r>
        <w:t>якоря</w:t>
      </w:r>
      <w:proofErr w:type="gramEnd"/>
      <w:r>
        <w:t xml:space="preserve">» и </w:t>
      </w:r>
      <w:proofErr w:type="gramStart"/>
      <w:r>
        <w:t>какие</w:t>
      </w:r>
      <w:proofErr w:type="gramEnd"/>
      <w:r>
        <w:t xml:space="preserve"> нетрадиционные форматы актуальны?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before="0"/>
        <w:ind w:firstLine="600"/>
      </w:pPr>
      <w:r>
        <w:t>Какие стратегии работают в новой реальности?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before="0"/>
        <w:ind w:firstLine="600"/>
      </w:pPr>
      <w:r>
        <w:t>Какие новые тренды в организации семейного досуга в ТЦ?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before="0"/>
        <w:ind w:firstLine="600"/>
      </w:pPr>
      <w:r>
        <w:t xml:space="preserve">Как </w:t>
      </w:r>
      <w:r>
        <w:rPr>
          <w:lang w:val="en-US" w:eastAsia="en-US" w:bidi="en-US"/>
        </w:rPr>
        <w:t>VR</w:t>
      </w:r>
      <w:r>
        <w:t xml:space="preserve">-технологии и </w:t>
      </w:r>
      <w:proofErr w:type="spellStart"/>
      <w:r>
        <w:t>геймификация</w:t>
      </w:r>
      <w:proofErr w:type="spellEnd"/>
      <w:r>
        <w:t xml:space="preserve"> повышают продажи?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798"/>
        </w:tabs>
        <w:spacing w:before="0"/>
        <w:ind w:firstLine="600"/>
      </w:pPr>
      <w:r>
        <w:t xml:space="preserve">Как изменение вкусов целевой аудитории отразится на формах </w:t>
      </w:r>
      <w:proofErr w:type="spellStart"/>
      <w:r>
        <w:t>фудкортов</w:t>
      </w:r>
      <w:proofErr w:type="spellEnd"/>
      <w:r>
        <w:t>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before="0"/>
        <w:ind w:firstLine="600"/>
      </w:pPr>
      <w:r>
        <w:t>Как работать в синергии с арендаторами?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before="0"/>
        <w:ind w:firstLine="600"/>
      </w:pPr>
      <w:r>
        <w:t>Как стать центром притяжения для жителей близлежащих районов?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before="0"/>
        <w:ind w:firstLine="600"/>
      </w:pPr>
      <w:r>
        <w:t>Как отслеживать эффективность маркетинга на каждом этапе?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spacing w:before="0"/>
        <w:ind w:firstLine="600"/>
      </w:pPr>
      <w:r>
        <w:t>Какие инструменты построения лояльности эффективны в новых условиях?</w:t>
      </w:r>
    </w:p>
    <w:p w:rsidR="000B1F83" w:rsidRDefault="00A51702" w:rsidP="000C0C68">
      <w:pPr>
        <w:pStyle w:val="20"/>
        <w:numPr>
          <w:ilvl w:val="0"/>
          <w:numId w:val="1"/>
        </w:numPr>
        <w:shd w:val="clear" w:color="auto" w:fill="auto"/>
        <w:tabs>
          <w:tab w:val="left" w:pos="808"/>
        </w:tabs>
        <w:spacing w:before="0" w:after="120"/>
        <w:ind w:firstLine="600"/>
      </w:pPr>
      <w:r>
        <w:t xml:space="preserve">Как применить </w:t>
      </w:r>
      <w:proofErr w:type="spellStart"/>
      <w:r>
        <w:t>диджитализацию</w:t>
      </w:r>
      <w:proofErr w:type="spellEnd"/>
      <w:r>
        <w:t xml:space="preserve"> для развития конкурентных преимуществ?</w:t>
      </w:r>
    </w:p>
    <w:p w:rsidR="000B1F83" w:rsidRDefault="000B1F83">
      <w:pPr>
        <w:rPr>
          <w:sz w:val="2"/>
          <w:szCs w:val="2"/>
        </w:rPr>
      </w:pPr>
    </w:p>
    <w:p w:rsidR="000B1F83" w:rsidRDefault="00A51702" w:rsidP="000C0C68">
      <w:pPr>
        <w:pStyle w:val="20"/>
        <w:shd w:val="clear" w:color="auto" w:fill="auto"/>
        <w:spacing w:before="0"/>
        <w:ind w:firstLine="600"/>
      </w:pPr>
      <w:r>
        <w:t>Для участия в работе конференции приглашаются: руководители торговых центров и торгово-развлекательных центров, управляющих компаний, девелоперы, консалтинговые компании, руководители отделов маркетинга, менеджеры по развитию высшего и среднего звена, компании - поставщики сервисов и решений.</w:t>
      </w:r>
    </w:p>
    <w:p w:rsidR="000B1F83" w:rsidRDefault="00A51702" w:rsidP="000C0C68">
      <w:pPr>
        <w:pStyle w:val="20"/>
        <w:shd w:val="clear" w:color="auto" w:fill="auto"/>
        <w:spacing w:before="0"/>
        <w:ind w:firstLine="600"/>
      </w:pPr>
      <w:r>
        <w:t>Все командировочные расходы оплачиваются направляющей стороной.</w:t>
      </w:r>
    </w:p>
    <w:p w:rsidR="000B1F83" w:rsidRDefault="00A51702" w:rsidP="000C0C68">
      <w:pPr>
        <w:pStyle w:val="20"/>
        <w:shd w:val="clear" w:color="auto" w:fill="auto"/>
        <w:spacing w:before="0" w:after="120"/>
        <w:ind w:firstLine="600"/>
      </w:pPr>
      <w:r>
        <w:t>Дополнительная информация будет предоставлена по запросу.</w:t>
      </w:r>
    </w:p>
    <w:p w:rsidR="000C0C68" w:rsidRDefault="00A51702" w:rsidP="000C0C68">
      <w:pPr>
        <w:pStyle w:val="20"/>
        <w:shd w:val="clear" w:color="auto" w:fill="auto"/>
        <w:spacing w:before="0"/>
        <w:ind w:firstLine="600"/>
      </w:pPr>
      <w:r>
        <w:t xml:space="preserve">По вопросам участия и посещения конференции обращаться к генеральному директору </w:t>
      </w:r>
      <w:proofErr w:type="gramStart"/>
      <w:r>
        <w:t>ВО «РС</w:t>
      </w:r>
      <w:proofErr w:type="gramEnd"/>
      <w:r>
        <w:t xml:space="preserve"> ЭКСПО» Н.Д. Прудниковой по адресу:</w:t>
      </w:r>
      <w:r w:rsidR="000C0C68">
        <w:t xml:space="preserve"> </w:t>
      </w:r>
      <w:r>
        <w:t xml:space="preserve">121099, г. Москва, Смоленская набережная, д. 5/13, 204, </w:t>
      </w:r>
    </w:p>
    <w:p w:rsidR="000B1F83" w:rsidRPr="000C0C68" w:rsidRDefault="00A51702" w:rsidP="00D32CD3">
      <w:pPr>
        <w:pStyle w:val="20"/>
        <w:shd w:val="clear" w:color="auto" w:fill="auto"/>
        <w:spacing w:before="0" w:after="240"/>
        <w:rPr>
          <w:lang w:val="en-US"/>
        </w:rPr>
      </w:pPr>
      <w:r>
        <w:t>тел</w:t>
      </w:r>
      <w:r w:rsidRPr="000C0C68">
        <w:rPr>
          <w:lang w:val="en-US"/>
        </w:rPr>
        <w:t>./</w:t>
      </w:r>
      <w:r>
        <w:t>факс</w:t>
      </w:r>
      <w:r w:rsidRPr="000C0C68">
        <w:rPr>
          <w:lang w:val="en-US"/>
        </w:rPr>
        <w:t xml:space="preserve">: +7 (495) 225-25-42, </w:t>
      </w:r>
      <w:r>
        <w:rPr>
          <w:lang w:val="en-US" w:eastAsia="en-US" w:bidi="en-US"/>
        </w:rPr>
        <w:t>e</w:t>
      </w:r>
      <w:r w:rsidRPr="000C0C68">
        <w:rPr>
          <w:lang w:val="en-US" w:eastAsia="en-US" w:bidi="en-US"/>
        </w:rPr>
        <w:t>-</w:t>
      </w:r>
      <w:r>
        <w:rPr>
          <w:lang w:val="en-US" w:eastAsia="en-US" w:bidi="en-US"/>
        </w:rPr>
        <w:t>mail</w:t>
      </w:r>
      <w:r w:rsidRPr="000C0C68">
        <w:rPr>
          <w:lang w:val="en-US" w:eastAsia="en-US" w:bidi="en-US"/>
        </w:rPr>
        <w:t xml:space="preserve">: </w:t>
      </w:r>
      <w:hyperlink r:id="rId8" w:history="1">
        <w:r>
          <w:rPr>
            <w:rStyle w:val="a3"/>
            <w:lang w:val="en-US" w:eastAsia="en-US" w:bidi="en-US"/>
          </w:rPr>
          <w:t>retail</w:t>
        </w:r>
        <w:r w:rsidRPr="000C0C68">
          <w:rPr>
            <w:rStyle w:val="a3"/>
            <w:lang w:val="en-US" w:eastAsia="en-US" w:bidi="en-US"/>
          </w:rPr>
          <w:t>@</w:t>
        </w:r>
        <w:r>
          <w:rPr>
            <w:rStyle w:val="a3"/>
            <w:lang w:val="en-US" w:eastAsia="en-US" w:bidi="en-US"/>
          </w:rPr>
          <w:t>expors</w:t>
        </w:r>
        <w:r w:rsidRPr="000C0C68">
          <w:rPr>
            <w:rStyle w:val="a3"/>
            <w:lang w:val="en-US"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0C0C68">
        <w:rPr>
          <w:lang w:val="en-US" w:eastAsia="en-US" w:bidi="en-US"/>
        </w:rPr>
        <w:t>,</w:t>
      </w:r>
      <w:hyperlink r:id="rId9" w:history="1">
        <w:r w:rsidRPr="000C0C68">
          <w:rPr>
            <w:rStyle w:val="a3"/>
            <w:lang w:val="en-US" w:eastAsia="en-US" w:bidi="en-US"/>
          </w:rPr>
          <w:t xml:space="preserve"> </w:t>
        </w:r>
        <w:r w:rsidRPr="000C0C68">
          <w:rPr>
            <w:rStyle w:val="a3"/>
            <w:lang w:val="en-US"/>
          </w:rPr>
          <w:t>http</w:t>
        </w:r>
        <w:proofErr w:type="gramStart"/>
        <w:r w:rsidRPr="000C0C68">
          <w:rPr>
            <w:rStyle w:val="a3"/>
            <w:lang w:val="en-US"/>
          </w:rPr>
          <w:t xml:space="preserve"> :</w:t>
        </w:r>
        <w:proofErr w:type="gramEnd"/>
        <w:r w:rsidRPr="000C0C68">
          <w:rPr>
            <w:rStyle w:val="a3"/>
            <w:lang w:val="en-US"/>
          </w:rPr>
          <w:t xml:space="preserve">//retail. </w:t>
        </w:r>
        <w:proofErr w:type="spellStart"/>
        <w:r w:rsidRPr="000C0C68">
          <w:rPr>
            <w:rStyle w:val="a3"/>
            <w:lang w:val="en-US"/>
          </w:rPr>
          <w:t>expors</w:t>
        </w:r>
        <w:proofErr w:type="spellEnd"/>
        <w:r w:rsidRPr="000C0C68">
          <w:rPr>
            <w:rStyle w:val="a3"/>
            <w:lang w:val="en-US"/>
          </w:rPr>
          <w:t xml:space="preserve">. </w:t>
        </w:r>
        <w:proofErr w:type="spellStart"/>
        <w:r w:rsidRPr="000C0C68">
          <w:rPr>
            <w:rStyle w:val="a3"/>
            <w:lang w:val="en-US"/>
          </w:rPr>
          <w:t>ru</w:t>
        </w:r>
        <w:proofErr w:type="spellEnd"/>
        <w:r w:rsidRPr="000C0C68">
          <w:rPr>
            <w:rStyle w:val="a3"/>
            <w:lang w:val="en-US" w:eastAsia="en-US" w:bidi="en-US"/>
          </w:rPr>
          <w:t>.</w:t>
        </w:r>
      </w:hyperlink>
    </w:p>
    <w:p w:rsidR="000B1F83" w:rsidRPr="00FD78A5" w:rsidRDefault="000C0C68" w:rsidP="00D32CD3">
      <w:pPr>
        <w:pStyle w:val="20"/>
        <w:shd w:val="clear" w:color="auto" w:fill="auto"/>
        <w:spacing w:before="0" w:line="280" w:lineRule="exact"/>
        <w:ind w:firstLine="600"/>
        <w:rPr>
          <w:rStyle w:val="a3"/>
        </w:rPr>
      </w:pPr>
      <w:r>
        <w:t xml:space="preserve">Дополнительная информация: </w:t>
      </w:r>
      <w:r w:rsidR="00FD78A5">
        <w:fldChar w:fldCharType="begin"/>
      </w:r>
      <w:r w:rsidR="00FD78A5">
        <w:instrText xml:space="preserve"> HYPERLINK "Программа%20конференции.docx" </w:instrText>
      </w:r>
      <w:r w:rsidR="00FD78A5">
        <w:fldChar w:fldCharType="separate"/>
      </w:r>
      <w:r w:rsidRPr="00FD78A5">
        <w:rPr>
          <w:rStyle w:val="a3"/>
        </w:rPr>
        <w:t>П</w:t>
      </w:r>
      <w:r w:rsidR="00A51702" w:rsidRPr="00FD78A5">
        <w:rPr>
          <w:rStyle w:val="a3"/>
        </w:rPr>
        <w:t>роект программы конференции.</w:t>
      </w:r>
    </w:p>
    <w:p w:rsidR="000B1F83" w:rsidRDefault="00FD78A5" w:rsidP="00D32CD3">
      <w:pPr>
        <w:rPr>
          <w:sz w:val="2"/>
          <w:szCs w:val="2"/>
        </w:rPr>
      </w:pPr>
      <w:r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bookmarkStart w:id="0" w:name="_GoBack"/>
      <w:bookmarkEnd w:id="0"/>
    </w:p>
    <w:sectPr w:rsidR="000B1F83" w:rsidSect="00D32CD3">
      <w:pgSz w:w="11900" w:h="16840"/>
      <w:pgMar w:top="1134" w:right="850" w:bottom="70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25B" w:rsidRDefault="0001225B">
      <w:r>
        <w:separator/>
      </w:r>
    </w:p>
  </w:endnote>
  <w:endnote w:type="continuationSeparator" w:id="0">
    <w:p w:rsidR="0001225B" w:rsidRDefault="0001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25B" w:rsidRDefault="0001225B"/>
  </w:footnote>
  <w:footnote w:type="continuationSeparator" w:id="0">
    <w:p w:rsidR="0001225B" w:rsidRDefault="000122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016"/>
    <w:multiLevelType w:val="multilevel"/>
    <w:tmpl w:val="41ACDC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B1F83"/>
    <w:rsid w:val="0001225B"/>
    <w:rsid w:val="000B1F83"/>
    <w:rsid w:val="000C0C68"/>
    <w:rsid w:val="00A51702"/>
    <w:rsid w:val="00D32CD3"/>
    <w:rsid w:val="00FD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9pt">
    <w:name w:val="Основной текст (3) + 9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71">
    <w:name w:val="Основной текст (7)"/>
    <w:basedOn w:val="7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55pt">
    <w:name w:val="Основной текст (7) + 5;5 pt;Не полужирный"/>
    <w:basedOn w:val="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9">
    <w:name w:val="Основной текст (9)_"/>
    <w:basedOn w:val="a0"/>
    <w:link w:val="90"/>
    <w:rPr>
      <w:rFonts w:ascii="Calibri" w:eastAsia="Calibri" w:hAnsi="Calibri" w:cs="Calibri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9Arial">
    <w:name w:val="Основной текст (9) + Arial;Не курсив"/>
    <w:basedOn w:val="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240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96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197" w:lineRule="exact"/>
      <w:jc w:val="center"/>
    </w:pPr>
    <w:rPr>
      <w:rFonts w:ascii="Calibri" w:eastAsia="Calibri" w:hAnsi="Calibri" w:cs="Calibri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49" w:lineRule="exact"/>
      <w:jc w:val="both"/>
    </w:pPr>
    <w:rPr>
      <w:rFonts w:ascii="Calibri" w:eastAsia="Calibri" w:hAnsi="Calibri" w:cs="Calibri"/>
      <w:sz w:val="12"/>
      <w:szCs w:val="1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</w:pPr>
    <w:rPr>
      <w:rFonts w:ascii="Arial" w:eastAsia="Arial" w:hAnsi="Arial" w:cs="Arial"/>
      <w:b/>
      <w:bCs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168" w:lineRule="exact"/>
      <w:jc w:val="both"/>
    </w:pPr>
    <w:rPr>
      <w:rFonts w:ascii="Arial" w:eastAsia="Arial" w:hAnsi="Arial" w:cs="Arial"/>
      <w:sz w:val="11"/>
      <w:szCs w:val="1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3600" w:line="168" w:lineRule="exact"/>
      <w:jc w:val="both"/>
    </w:pPr>
    <w:rPr>
      <w:rFonts w:ascii="Calibri" w:eastAsia="Calibri" w:hAnsi="Calibri" w:cs="Calibri"/>
      <w:i/>
      <w:iCs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tail@expor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etail.expor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355</Words>
  <Characters>2028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4</cp:revision>
  <dcterms:created xsi:type="dcterms:W3CDTF">2018-06-21T07:56:00Z</dcterms:created>
  <dcterms:modified xsi:type="dcterms:W3CDTF">2018-06-21T08:06:00Z</dcterms:modified>
</cp:coreProperties>
</file>